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30" w:rsidRDefault="005A6449" w:rsidP="00BF2777">
      <w:pPr>
        <w:spacing w:after="0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ERP CORE TEAM</w:t>
      </w:r>
    </w:p>
    <w:bookmarkEnd w:id="0"/>
    <w:p w:rsidR="005A6449" w:rsidRDefault="005A6449" w:rsidP="00BF27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 </w:t>
      </w:r>
      <w:r w:rsidR="00B43EFC">
        <w:rPr>
          <w:rFonts w:ascii="Arial" w:hAnsi="Arial" w:cs="Arial"/>
          <w:b/>
        </w:rPr>
        <w:t>December 13</w:t>
      </w:r>
      <w:r w:rsidR="00515736">
        <w:rPr>
          <w:rFonts w:ascii="Arial" w:hAnsi="Arial" w:cs="Arial"/>
          <w:b/>
        </w:rPr>
        <w:t>, 201</w:t>
      </w:r>
      <w:r w:rsidR="00B43EFC">
        <w:rPr>
          <w:rFonts w:ascii="Arial" w:hAnsi="Arial" w:cs="Arial"/>
          <w:b/>
        </w:rPr>
        <w:t>0</w:t>
      </w:r>
      <w:r w:rsidR="00515736">
        <w:rPr>
          <w:rFonts w:ascii="Arial" w:hAnsi="Arial" w:cs="Arial"/>
          <w:b/>
        </w:rPr>
        <w:t xml:space="preserve"> </w:t>
      </w:r>
      <w:r w:rsidR="00BF2777">
        <w:rPr>
          <w:rFonts w:ascii="Arial" w:hAnsi="Arial" w:cs="Arial"/>
          <w:b/>
        </w:rPr>
        <w:t xml:space="preserve">@ </w:t>
      </w:r>
      <w:r w:rsidR="00DC3D50">
        <w:rPr>
          <w:rFonts w:ascii="Arial" w:hAnsi="Arial" w:cs="Arial"/>
          <w:b/>
        </w:rPr>
        <w:t>8</w:t>
      </w:r>
      <w:r w:rsidR="00BF2777">
        <w:rPr>
          <w:rFonts w:ascii="Arial" w:hAnsi="Arial" w:cs="Arial"/>
          <w:b/>
        </w:rPr>
        <w:t>:30 a.m.</w:t>
      </w:r>
    </w:p>
    <w:p w:rsidR="005A6449" w:rsidRDefault="005A6449" w:rsidP="00BF27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Location:  </w:t>
      </w:r>
      <w:proofErr w:type="spellStart"/>
      <w:r w:rsidR="00B733F5">
        <w:rPr>
          <w:rFonts w:ascii="Arial" w:hAnsi="Arial" w:cs="Arial"/>
          <w:b/>
        </w:rPr>
        <w:t>Curris</w:t>
      </w:r>
      <w:proofErr w:type="spellEnd"/>
      <w:r w:rsidR="00B733F5">
        <w:rPr>
          <w:rFonts w:ascii="Arial" w:hAnsi="Arial" w:cs="Arial"/>
          <w:b/>
        </w:rPr>
        <w:t xml:space="preserve"> Center Stables</w:t>
      </w:r>
    </w:p>
    <w:p w:rsidR="005A6449" w:rsidRDefault="005A6449" w:rsidP="00BF27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Submitted by:  Carla Thomas</w:t>
      </w:r>
    </w:p>
    <w:p w:rsidR="005A6449" w:rsidRDefault="005A6449" w:rsidP="005A6449">
      <w:pPr>
        <w:spacing w:after="0"/>
        <w:jc w:val="center"/>
        <w:rPr>
          <w:rFonts w:ascii="Arial" w:hAnsi="Arial" w:cs="Arial"/>
          <w:b/>
        </w:rPr>
      </w:pPr>
    </w:p>
    <w:p w:rsidR="005A6449" w:rsidRDefault="005A6449" w:rsidP="005A644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Members Present</w:t>
      </w:r>
      <w:r>
        <w:rPr>
          <w:rFonts w:ascii="Arial" w:hAnsi="Arial" w:cs="Arial"/>
          <w:b/>
        </w:rPr>
        <w:t>:</w:t>
      </w:r>
    </w:p>
    <w:p w:rsidR="005A6449" w:rsidRPr="00515736" w:rsidRDefault="005A6449" w:rsidP="005A6449">
      <w:pPr>
        <w:spacing w:after="0"/>
        <w:jc w:val="center"/>
        <w:rPr>
          <w:rFonts w:ascii="Arial" w:hAnsi="Arial" w:cs="Arial"/>
          <w:b/>
        </w:rPr>
      </w:pPr>
      <w:r w:rsidRPr="00515736">
        <w:rPr>
          <w:rFonts w:ascii="Arial" w:hAnsi="Arial" w:cs="Arial"/>
          <w:b/>
        </w:rPr>
        <w:t>Linda Miller</w:t>
      </w:r>
    </w:p>
    <w:p w:rsidR="005A6449" w:rsidRPr="00515736" w:rsidRDefault="005A6449" w:rsidP="005A6449">
      <w:pPr>
        <w:spacing w:after="0"/>
        <w:rPr>
          <w:rFonts w:ascii="Arial" w:hAnsi="Arial" w:cs="Arial"/>
          <w:b/>
        </w:rPr>
      </w:pP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  <w:t>Brantly Travis</w:t>
      </w: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</w:r>
      <w:r w:rsidR="00661161">
        <w:rPr>
          <w:rFonts w:ascii="Arial" w:hAnsi="Arial" w:cs="Arial"/>
          <w:b/>
        </w:rPr>
        <w:t>Tina Collins</w:t>
      </w:r>
    </w:p>
    <w:p w:rsidR="005A6449" w:rsidRPr="00515736" w:rsidRDefault="00C34B27" w:rsidP="00D8234E">
      <w:pPr>
        <w:spacing w:after="0"/>
        <w:ind w:left="1440" w:firstLine="720"/>
        <w:jc w:val="both"/>
        <w:rPr>
          <w:rFonts w:ascii="Arial" w:hAnsi="Arial" w:cs="Arial"/>
          <w:b/>
        </w:rPr>
      </w:pPr>
      <w:r w:rsidRPr="00515736">
        <w:rPr>
          <w:rFonts w:ascii="Arial" w:hAnsi="Arial" w:cs="Arial"/>
          <w:b/>
        </w:rPr>
        <w:t>Fred Dietz</w:t>
      </w:r>
      <w:r w:rsidR="005A6449" w:rsidRPr="00515736">
        <w:rPr>
          <w:rFonts w:ascii="Arial" w:hAnsi="Arial" w:cs="Arial"/>
          <w:b/>
        </w:rPr>
        <w:tab/>
      </w:r>
      <w:r w:rsidR="005A6449" w:rsidRPr="00515736">
        <w:rPr>
          <w:rFonts w:ascii="Arial" w:hAnsi="Arial" w:cs="Arial"/>
          <w:b/>
        </w:rPr>
        <w:tab/>
      </w:r>
      <w:r w:rsidR="005A6449" w:rsidRPr="00515736">
        <w:rPr>
          <w:rFonts w:ascii="Arial" w:hAnsi="Arial" w:cs="Arial"/>
          <w:b/>
        </w:rPr>
        <w:tab/>
      </w:r>
      <w:r w:rsidR="005A6449"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>Bob Pervine</w:t>
      </w:r>
    </w:p>
    <w:p w:rsidR="00C34B27" w:rsidRPr="00515736" w:rsidRDefault="004D1349" w:rsidP="00373581">
      <w:pPr>
        <w:spacing w:after="0"/>
        <w:rPr>
          <w:rFonts w:ascii="Arial" w:hAnsi="Arial" w:cs="Arial"/>
          <w:b/>
        </w:rPr>
      </w:pP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</w:r>
      <w:r w:rsidR="00C34B27" w:rsidRPr="00515736">
        <w:rPr>
          <w:rFonts w:ascii="Arial" w:hAnsi="Arial" w:cs="Arial"/>
          <w:b/>
        </w:rPr>
        <w:t>Carla Thomas</w:t>
      </w:r>
      <w:r w:rsidR="00C34B27" w:rsidRPr="00515736">
        <w:rPr>
          <w:rFonts w:ascii="Arial" w:hAnsi="Arial" w:cs="Arial"/>
          <w:b/>
        </w:rPr>
        <w:tab/>
      </w:r>
      <w:r w:rsidR="005A6449" w:rsidRPr="00515736">
        <w:rPr>
          <w:rFonts w:ascii="Arial" w:hAnsi="Arial" w:cs="Arial"/>
          <w:b/>
        </w:rPr>
        <w:tab/>
      </w:r>
      <w:r w:rsidR="005A6449" w:rsidRPr="00515736">
        <w:rPr>
          <w:rFonts w:ascii="Arial" w:hAnsi="Arial" w:cs="Arial"/>
          <w:b/>
        </w:rPr>
        <w:tab/>
      </w:r>
      <w:r w:rsidR="00B43EFC" w:rsidRPr="00515736">
        <w:rPr>
          <w:rFonts w:ascii="Arial" w:hAnsi="Arial" w:cs="Arial"/>
          <w:b/>
        </w:rPr>
        <w:t>Linda Myhill</w:t>
      </w:r>
    </w:p>
    <w:p w:rsidR="00182C9B" w:rsidRPr="00515736" w:rsidRDefault="005A6449" w:rsidP="006F402C">
      <w:pPr>
        <w:spacing w:after="0"/>
        <w:rPr>
          <w:rFonts w:ascii="Arial" w:hAnsi="Arial" w:cs="Arial"/>
          <w:b/>
        </w:rPr>
      </w:pP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  <w:t>Tom Hoffacker</w:t>
      </w: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</w:r>
      <w:r w:rsidR="00322AED">
        <w:rPr>
          <w:rFonts w:ascii="Arial" w:hAnsi="Arial" w:cs="Arial"/>
          <w:b/>
        </w:rPr>
        <w:t>David Blackburn</w:t>
      </w:r>
    </w:p>
    <w:p w:rsidR="00692F7A" w:rsidRPr="00515736" w:rsidRDefault="00515736" w:rsidP="006064A1">
      <w:pPr>
        <w:spacing w:after="0"/>
        <w:rPr>
          <w:rFonts w:ascii="Arial" w:hAnsi="Arial" w:cs="Arial"/>
          <w:b/>
        </w:rPr>
      </w:pP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  <w:t>Jackie Dudley</w:t>
      </w: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</w:r>
      <w:r w:rsidR="00B43EFC" w:rsidRPr="00515736">
        <w:rPr>
          <w:rFonts w:ascii="Arial" w:hAnsi="Arial" w:cs="Arial"/>
          <w:b/>
        </w:rPr>
        <w:t>Josh Jacobs</w:t>
      </w:r>
    </w:p>
    <w:p w:rsidR="00322AED" w:rsidRDefault="00322AED" w:rsidP="00322AED">
      <w:pPr>
        <w:spacing w:after="0"/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15736" w:rsidRPr="00515736" w:rsidRDefault="00515736" w:rsidP="006064A1">
      <w:pPr>
        <w:spacing w:after="0"/>
        <w:rPr>
          <w:rFonts w:ascii="Arial" w:hAnsi="Arial" w:cs="Arial"/>
          <w:b/>
        </w:rPr>
      </w:pPr>
    </w:p>
    <w:p w:rsidR="005A6449" w:rsidRPr="00515736" w:rsidRDefault="00DC3D50" w:rsidP="006F402C">
      <w:pPr>
        <w:spacing w:after="0"/>
        <w:jc w:val="center"/>
        <w:rPr>
          <w:rFonts w:ascii="Arial" w:hAnsi="Arial" w:cs="Arial"/>
          <w:b/>
        </w:rPr>
      </w:pP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</w:r>
    </w:p>
    <w:p w:rsidR="005A6449" w:rsidRPr="00515736" w:rsidRDefault="005A6449" w:rsidP="00EA551D">
      <w:pPr>
        <w:spacing w:after="0"/>
        <w:jc w:val="center"/>
        <w:rPr>
          <w:rFonts w:ascii="Arial" w:hAnsi="Arial" w:cs="Arial"/>
          <w:b/>
        </w:rPr>
      </w:pPr>
      <w:r w:rsidRPr="00515736">
        <w:rPr>
          <w:rFonts w:ascii="Arial" w:hAnsi="Arial" w:cs="Arial"/>
          <w:b/>
          <w:u w:val="single"/>
        </w:rPr>
        <w:t>Members Absent</w:t>
      </w:r>
      <w:r w:rsidRPr="00515736">
        <w:rPr>
          <w:rFonts w:ascii="Arial" w:hAnsi="Arial" w:cs="Arial"/>
          <w:b/>
        </w:rPr>
        <w:t>:</w:t>
      </w:r>
    </w:p>
    <w:p w:rsidR="00EA551D" w:rsidRPr="00515736" w:rsidRDefault="00B43EFC" w:rsidP="00B43EF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Anita Poynor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>Lori Mitchum</w:t>
      </w:r>
    </w:p>
    <w:p w:rsidR="005A6449" w:rsidRDefault="00373581" w:rsidP="00515736">
      <w:pPr>
        <w:spacing w:after="0"/>
        <w:rPr>
          <w:rFonts w:ascii="Arial" w:hAnsi="Arial" w:cs="Arial"/>
          <w:b/>
        </w:rPr>
      </w:pP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</w:r>
      <w:r w:rsidRPr="00515736">
        <w:rPr>
          <w:rFonts w:ascii="Arial" w:hAnsi="Arial" w:cs="Arial"/>
          <w:b/>
        </w:rPr>
        <w:tab/>
      </w:r>
      <w:r w:rsidR="00C34B27" w:rsidRPr="00515736">
        <w:rPr>
          <w:rFonts w:ascii="Arial" w:hAnsi="Arial" w:cs="Arial"/>
          <w:b/>
        </w:rPr>
        <w:tab/>
      </w:r>
      <w:r w:rsidR="00C34B27" w:rsidRPr="00515736">
        <w:rPr>
          <w:rFonts w:ascii="Arial" w:hAnsi="Arial" w:cs="Arial"/>
          <w:b/>
        </w:rPr>
        <w:tab/>
      </w:r>
      <w:r w:rsidR="00C34B27" w:rsidRPr="00515736">
        <w:rPr>
          <w:rFonts w:ascii="Arial" w:hAnsi="Arial" w:cs="Arial"/>
          <w:b/>
        </w:rPr>
        <w:tab/>
      </w:r>
    </w:p>
    <w:p w:rsidR="005A6449" w:rsidRDefault="007A157E" w:rsidP="005A644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Guest</w:t>
      </w:r>
      <w:r w:rsidR="005A6449">
        <w:rPr>
          <w:rFonts w:ascii="Arial" w:hAnsi="Arial" w:cs="Arial"/>
          <w:b/>
          <w:u w:val="single"/>
        </w:rPr>
        <w:t>s</w:t>
      </w:r>
      <w:r w:rsidR="005A6449">
        <w:rPr>
          <w:rFonts w:ascii="Arial" w:hAnsi="Arial" w:cs="Arial"/>
          <w:b/>
        </w:rPr>
        <w:t>:</w:t>
      </w:r>
    </w:p>
    <w:p w:rsidR="007A157E" w:rsidRDefault="00B43EFC" w:rsidP="00D8234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Cassidy Palmer</w:t>
      </w:r>
    </w:p>
    <w:p w:rsidR="00D8234E" w:rsidRDefault="00D8234E" w:rsidP="00D8234E">
      <w:pPr>
        <w:spacing w:after="0"/>
        <w:rPr>
          <w:rFonts w:ascii="Arial" w:hAnsi="Arial" w:cs="Arial"/>
          <w:b/>
        </w:rPr>
      </w:pPr>
    </w:p>
    <w:p w:rsidR="00DC3D50" w:rsidRDefault="00DC3D50" w:rsidP="00DC3D50">
      <w:pPr>
        <w:spacing w:after="0"/>
        <w:rPr>
          <w:rFonts w:ascii="Arial" w:hAnsi="Arial" w:cs="Arial"/>
          <w:b/>
        </w:rPr>
      </w:pPr>
    </w:p>
    <w:p w:rsidR="00A34C91" w:rsidRDefault="00B733F5" w:rsidP="003C4E0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New Issues</w:t>
      </w:r>
      <w:r w:rsidR="00A34C91">
        <w:rPr>
          <w:rFonts w:ascii="Arial" w:hAnsi="Arial" w:cs="Arial"/>
          <w:b/>
        </w:rPr>
        <w:t xml:space="preserve">:  </w:t>
      </w:r>
    </w:p>
    <w:p w:rsidR="00A34C91" w:rsidRDefault="00A34C91" w:rsidP="003C4E0A">
      <w:pPr>
        <w:spacing w:after="0"/>
        <w:rPr>
          <w:rFonts w:ascii="Arial" w:hAnsi="Arial" w:cs="Arial"/>
        </w:rPr>
      </w:pPr>
    </w:p>
    <w:p w:rsidR="00FA5C16" w:rsidRDefault="00B43EFC" w:rsidP="00A34C9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Knowledge Base (Guest:  Cassidy Palmer)</w:t>
      </w:r>
      <w:r w:rsidR="00373581" w:rsidRPr="00515736">
        <w:rPr>
          <w:rFonts w:ascii="Arial" w:hAnsi="Arial" w:cs="Arial"/>
        </w:rPr>
        <w:t xml:space="preserve"> </w:t>
      </w:r>
      <w:r w:rsidR="00692F7A" w:rsidRPr="00515736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Found under Support Tab on </w:t>
      </w:r>
      <w:proofErr w:type="spellStart"/>
      <w:r>
        <w:rPr>
          <w:rFonts w:ascii="Arial" w:hAnsi="Arial" w:cs="Arial"/>
        </w:rPr>
        <w:t>RacerNet</w:t>
      </w:r>
      <w:proofErr w:type="spellEnd"/>
      <w:r>
        <w:rPr>
          <w:rFonts w:ascii="Arial" w:hAnsi="Arial" w:cs="Arial"/>
        </w:rPr>
        <w:t>.  217 articles in 26 categories.  Procedures Central will cease to be updated at the end of January and at some point (end of June has been proposed)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it will cease to exist altogether.  Passed by CORE by unanimous vote.  </w:t>
      </w:r>
      <w:hyperlink r:id="rId7" w:history="1">
        <w:r w:rsidRPr="00280140">
          <w:rPr>
            <w:rStyle w:val="Hyperlink"/>
            <w:rFonts w:ascii="Arial" w:hAnsi="Arial" w:cs="Arial"/>
          </w:rPr>
          <w:t>www.support.murraystate.edu</w:t>
        </w:r>
      </w:hyperlink>
      <w:r>
        <w:rPr>
          <w:rFonts w:ascii="Arial" w:hAnsi="Arial" w:cs="Arial"/>
        </w:rPr>
        <w:t xml:space="preserve">  You may subscribe by RSS to be notified when new articles have been added.</w:t>
      </w:r>
    </w:p>
    <w:p w:rsidR="001713D9" w:rsidRPr="00515736" w:rsidRDefault="00B43EFC" w:rsidP="00A34C9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New Procedures for Transfer Employees</w:t>
      </w:r>
      <w:r w:rsidR="001713D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If “Transfer” box on PA is checked, then HR will review before sending on to Josh and notify Doug regarding the transfer.</w:t>
      </w:r>
    </w:p>
    <w:p w:rsidR="00692F7A" w:rsidRDefault="00661161" w:rsidP="00A34C9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Email Re</w:t>
      </w:r>
      <w:r w:rsidR="00B43EFC">
        <w:rPr>
          <w:rFonts w:ascii="Arial" w:hAnsi="Arial" w:cs="Arial"/>
          <w:b/>
        </w:rPr>
        <w:t>minders</w:t>
      </w:r>
      <w:r w:rsidR="00373581" w:rsidRPr="00515736">
        <w:rPr>
          <w:rFonts w:ascii="Arial" w:hAnsi="Arial" w:cs="Arial"/>
        </w:rPr>
        <w:t xml:space="preserve"> </w:t>
      </w:r>
      <w:r w:rsidR="00692F7A" w:rsidRPr="00515736">
        <w:rPr>
          <w:rFonts w:ascii="Arial" w:hAnsi="Arial" w:cs="Arial"/>
        </w:rPr>
        <w:t>–</w:t>
      </w:r>
      <w:r w:rsidR="00515736">
        <w:rPr>
          <w:rFonts w:ascii="Arial" w:hAnsi="Arial" w:cs="Arial"/>
        </w:rPr>
        <w:t xml:space="preserve"> </w:t>
      </w:r>
      <w:r w:rsidR="00B43EFC">
        <w:rPr>
          <w:rFonts w:ascii="Arial" w:hAnsi="Arial" w:cs="Arial"/>
        </w:rPr>
        <w:t>When should email reminders re leave reporting go out?  (</w:t>
      </w:r>
      <w:proofErr w:type="gramStart"/>
      <w:r w:rsidR="00B43EFC">
        <w:rPr>
          <w:rFonts w:ascii="Arial" w:hAnsi="Arial" w:cs="Arial"/>
        </w:rPr>
        <w:t>day</w:t>
      </w:r>
      <w:proofErr w:type="gramEnd"/>
      <w:r w:rsidR="00B43EFC">
        <w:rPr>
          <w:rFonts w:ascii="Arial" w:hAnsi="Arial" w:cs="Arial"/>
        </w:rPr>
        <w:t xml:space="preserve"> it is due?  Day after it is due?) – CORE discussed this issue and agreed that email reminders should go out 24 working hours before the deadline for submission.</w:t>
      </w:r>
    </w:p>
    <w:p w:rsidR="00950F34" w:rsidRDefault="00B43EFC" w:rsidP="00A34C9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Rename the Blue screen to remove the INB SSB links?</w:t>
      </w:r>
      <w:r w:rsidR="00950F3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Will investigate to see if we can set to a login requirement.</w:t>
      </w:r>
    </w:p>
    <w:p w:rsidR="00661161" w:rsidRDefault="00B43EFC" w:rsidP="00A34C9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Results of EPAF Call</w:t>
      </w:r>
      <w:r w:rsidR="0066116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References says she knows her stuff (Julie M.) and is very likeable.  Suggest we document items/processes as we go through the training; Julie is weak in documenting these things afterwards.  With us February 21</w:t>
      </w:r>
      <w:r w:rsidRPr="00B43EF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and March 7</w:t>
      </w:r>
      <w:r w:rsidRPr="00B43EF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tentatively scheduled for EPAF.  Linda will follow</w:t>
      </w:r>
      <w:r w:rsidR="00BC0FC1">
        <w:rPr>
          <w:rFonts w:ascii="Arial" w:hAnsi="Arial" w:cs="Arial"/>
        </w:rPr>
        <w:t>-</w:t>
      </w:r>
      <w:r>
        <w:rPr>
          <w:rFonts w:ascii="Arial" w:hAnsi="Arial" w:cs="Arial"/>
        </w:rPr>
        <w:t>up.</w:t>
      </w:r>
    </w:p>
    <w:p w:rsidR="00661161" w:rsidRDefault="00B43EFC" w:rsidP="00A34C9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BC0FC1">
        <w:rPr>
          <w:rFonts w:ascii="Arial" w:hAnsi="Arial" w:cs="Arial"/>
          <w:b/>
        </w:rPr>
        <w:t xml:space="preserve">utage for Possible </w:t>
      </w:r>
      <w:proofErr w:type="spellStart"/>
      <w:r w:rsidR="00BC0FC1">
        <w:rPr>
          <w:rFonts w:ascii="Arial" w:hAnsi="Arial" w:cs="Arial"/>
          <w:b/>
        </w:rPr>
        <w:t>myGate</w:t>
      </w:r>
      <w:proofErr w:type="spellEnd"/>
      <w:r w:rsidR="00BC0FC1">
        <w:rPr>
          <w:rFonts w:ascii="Arial" w:hAnsi="Arial" w:cs="Arial"/>
          <w:b/>
        </w:rPr>
        <w:t xml:space="preserve"> Bounce</w:t>
      </w:r>
      <w:r>
        <w:rPr>
          <w:rFonts w:ascii="Arial" w:hAnsi="Arial" w:cs="Arial"/>
          <w:b/>
        </w:rPr>
        <w:t xml:space="preserve"> (1.5 Hours)</w:t>
      </w:r>
      <w:r w:rsidR="0066116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Do in TEST early Thursday morning and roll into PROD as late as possible Thursday afternoon (5 p.m.).</w:t>
      </w:r>
    </w:p>
    <w:p w:rsidR="00B43EFC" w:rsidRDefault="00BC0FC1" w:rsidP="00A34C9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Testing Process</w:t>
      </w:r>
      <w:r w:rsidR="00B43EFC">
        <w:rPr>
          <w:rFonts w:ascii="Arial" w:hAnsi="Arial" w:cs="Arial"/>
          <w:b/>
        </w:rPr>
        <w:t xml:space="preserve"> </w:t>
      </w:r>
      <w:r w:rsidR="00B43EFC">
        <w:rPr>
          <w:rFonts w:ascii="Arial" w:hAnsi="Arial" w:cs="Arial"/>
        </w:rPr>
        <w:t>– For the patches, plan to apply patches to PROD on January 2</w:t>
      </w:r>
      <w:r w:rsidR="00B43EFC" w:rsidRPr="00B43EFC">
        <w:rPr>
          <w:rFonts w:ascii="Arial" w:hAnsi="Arial" w:cs="Arial"/>
          <w:vertAlign w:val="superscript"/>
        </w:rPr>
        <w:t>nd</w:t>
      </w:r>
      <w:r w:rsidR="00B43EFC">
        <w:rPr>
          <w:rFonts w:ascii="Arial" w:hAnsi="Arial" w:cs="Arial"/>
        </w:rPr>
        <w:t xml:space="preserve"> so be sure to test, test, test!!!</w:t>
      </w:r>
    </w:p>
    <w:sectPr w:rsidR="00B43EFC" w:rsidSect="00C342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717" w:rsidRDefault="007E4717" w:rsidP="004D1349">
      <w:pPr>
        <w:spacing w:after="0" w:line="240" w:lineRule="auto"/>
      </w:pPr>
      <w:r>
        <w:separator/>
      </w:r>
    </w:p>
  </w:endnote>
  <w:endnote w:type="continuationSeparator" w:id="0">
    <w:p w:rsidR="007E4717" w:rsidRDefault="007E4717" w:rsidP="004D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4D134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D1349" w:rsidRDefault="004D13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D1349" w:rsidRPr="004D1349" w:rsidRDefault="004D1349">
          <w:pPr>
            <w:pStyle w:val="NoSpacing"/>
            <w:rPr>
              <w:rFonts w:ascii="Arial" w:hAnsi="Arial" w:cs="Arial"/>
              <w:sz w:val="18"/>
              <w:szCs w:val="18"/>
            </w:rPr>
          </w:pPr>
          <w:r w:rsidRPr="004D1349">
            <w:rPr>
              <w:rFonts w:ascii="Arial" w:hAnsi="Arial" w:cs="Arial"/>
              <w:b/>
              <w:sz w:val="18"/>
              <w:szCs w:val="18"/>
            </w:rPr>
            <w:t xml:space="preserve">Page </w:t>
          </w:r>
          <w:r w:rsidR="00B81BEA" w:rsidRPr="004D1349">
            <w:rPr>
              <w:rFonts w:ascii="Arial" w:hAnsi="Arial" w:cs="Arial"/>
              <w:sz w:val="18"/>
              <w:szCs w:val="18"/>
            </w:rPr>
            <w:fldChar w:fldCharType="begin"/>
          </w:r>
          <w:r w:rsidRPr="004D1349">
            <w:rPr>
              <w:rFonts w:ascii="Arial" w:hAnsi="Arial" w:cs="Arial"/>
              <w:sz w:val="18"/>
              <w:szCs w:val="18"/>
            </w:rPr>
            <w:instrText xml:space="preserve"> PAGE  \* MERGEFORMAT </w:instrText>
          </w:r>
          <w:r w:rsidR="00B81BEA" w:rsidRPr="004D1349">
            <w:rPr>
              <w:rFonts w:ascii="Arial" w:hAnsi="Arial" w:cs="Arial"/>
              <w:sz w:val="18"/>
              <w:szCs w:val="18"/>
            </w:rPr>
            <w:fldChar w:fldCharType="separate"/>
          </w:r>
          <w:r w:rsidR="00BC0FC1" w:rsidRPr="00BC0FC1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="00B81BEA" w:rsidRPr="004D1349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D1349" w:rsidRDefault="004D13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D134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D1349" w:rsidRDefault="004D13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D1349" w:rsidRDefault="004D134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D1349" w:rsidRDefault="004D13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D1349" w:rsidRDefault="004D13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717" w:rsidRDefault="007E4717" w:rsidP="004D1349">
      <w:pPr>
        <w:spacing w:after="0" w:line="240" w:lineRule="auto"/>
      </w:pPr>
      <w:r>
        <w:separator/>
      </w:r>
    </w:p>
  </w:footnote>
  <w:footnote w:type="continuationSeparator" w:id="0">
    <w:p w:rsidR="007E4717" w:rsidRDefault="007E4717" w:rsidP="004D1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DDA"/>
    <w:multiLevelType w:val="hybridMultilevel"/>
    <w:tmpl w:val="E530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E615B"/>
    <w:multiLevelType w:val="hybridMultilevel"/>
    <w:tmpl w:val="5F2ED406"/>
    <w:lvl w:ilvl="0" w:tplc="90A23F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4D5D5D"/>
    <w:multiLevelType w:val="hybridMultilevel"/>
    <w:tmpl w:val="1360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5327D"/>
    <w:multiLevelType w:val="hybridMultilevel"/>
    <w:tmpl w:val="8F400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25B4F"/>
    <w:multiLevelType w:val="hybridMultilevel"/>
    <w:tmpl w:val="4330D5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35EE1"/>
    <w:multiLevelType w:val="hybridMultilevel"/>
    <w:tmpl w:val="577EF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F27DF2"/>
    <w:multiLevelType w:val="hybridMultilevel"/>
    <w:tmpl w:val="059E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C1EC5"/>
    <w:multiLevelType w:val="hybridMultilevel"/>
    <w:tmpl w:val="46B6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429BA"/>
    <w:multiLevelType w:val="hybridMultilevel"/>
    <w:tmpl w:val="0D38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22D5B"/>
    <w:multiLevelType w:val="hybridMultilevel"/>
    <w:tmpl w:val="4B2A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0330C"/>
    <w:multiLevelType w:val="hybridMultilevel"/>
    <w:tmpl w:val="FCDE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478C4"/>
    <w:multiLevelType w:val="hybridMultilevel"/>
    <w:tmpl w:val="85B8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11F16"/>
    <w:multiLevelType w:val="hybridMultilevel"/>
    <w:tmpl w:val="B1FCA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A74771"/>
    <w:multiLevelType w:val="hybridMultilevel"/>
    <w:tmpl w:val="B096DEEE"/>
    <w:lvl w:ilvl="0" w:tplc="2E389E0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7B4BA8"/>
    <w:multiLevelType w:val="hybridMultilevel"/>
    <w:tmpl w:val="B608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C5754"/>
    <w:multiLevelType w:val="hybridMultilevel"/>
    <w:tmpl w:val="163C4C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169D8"/>
    <w:multiLevelType w:val="hybridMultilevel"/>
    <w:tmpl w:val="0D6649CA"/>
    <w:lvl w:ilvl="0" w:tplc="CC72A67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B95C16"/>
    <w:multiLevelType w:val="hybridMultilevel"/>
    <w:tmpl w:val="E67EF02E"/>
    <w:lvl w:ilvl="0" w:tplc="AF1C39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402D0"/>
    <w:multiLevelType w:val="hybridMultilevel"/>
    <w:tmpl w:val="A078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A0F00"/>
    <w:multiLevelType w:val="hybridMultilevel"/>
    <w:tmpl w:val="48F4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3"/>
  </w:num>
  <w:num w:numId="5">
    <w:abstractNumId w:val="17"/>
  </w:num>
  <w:num w:numId="6">
    <w:abstractNumId w:val="18"/>
  </w:num>
  <w:num w:numId="7">
    <w:abstractNumId w:val="16"/>
  </w:num>
  <w:num w:numId="8">
    <w:abstractNumId w:val="13"/>
  </w:num>
  <w:num w:numId="9">
    <w:abstractNumId w:val="6"/>
  </w:num>
  <w:num w:numId="10">
    <w:abstractNumId w:val="14"/>
  </w:num>
  <w:num w:numId="11">
    <w:abstractNumId w:val="15"/>
  </w:num>
  <w:num w:numId="12">
    <w:abstractNumId w:val="4"/>
  </w:num>
  <w:num w:numId="13">
    <w:abstractNumId w:val="9"/>
  </w:num>
  <w:num w:numId="14">
    <w:abstractNumId w:val="12"/>
  </w:num>
  <w:num w:numId="15">
    <w:abstractNumId w:val="7"/>
  </w:num>
  <w:num w:numId="16">
    <w:abstractNumId w:val="5"/>
  </w:num>
  <w:num w:numId="17">
    <w:abstractNumId w:val="11"/>
  </w:num>
  <w:num w:numId="18">
    <w:abstractNumId w:val="1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374"/>
    <w:rsid w:val="00012B52"/>
    <w:rsid w:val="00034CB7"/>
    <w:rsid w:val="00060A8A"/>
    <w:rsid w:val="000B6427"/>
    <w:rsid w:val="000C3761"/>
    <w:rsid w:val="000C3967"/>
    <w:rsid w:val="000D7B60"/>
    <w:rsid w:val="000F0F77"/>
    <w:rsid w:val="00147EDB"/>
    <w:rsid w:val="001713D9"/>
    <w:rsid w:val="00182C9B"/>
    <w:rsid w:val="001A15BC"/>
    <w:rsid w:val="001A4764"/>
    <w:rsid w:val="001B5958"/>
    <w:rsid w:val="002353A6"/>
    <w:rsid w:val="00246CC9"/>
    <w:rsid w:val="00262B72"/>
    <w:rsid w:val="002671D9"/>
    <w:rsid w:val="002A1775"/>
    <w:rsid w:val="002A1CA5"/>
    <w:rsid w:val="002A5CCB"/>
    <w:rsid w:val="002B0D83"/>
    <w:rsid w:val="002B1CE6"/>
    <w:rsid w:val="002C05A7"/>
    <w:rsid w:val="002C73AD"/>
    <w:rsid w:val="002E5342"/>
    <w:rsid w:val="002F53AB"/>
    <w:rsid w:val="0031755B"/>
    <w:rsid w:val="00322AED"/>
    <w:rsid w:val="00342739"/>
    <w:rsid w:val="00351A29"/>
    <w:rsid w:val="00373581"/>
    <w:rsid w:val="0037686E"/>
    <w:rsid w:val="003A52FE"/>
    <w:rsid w:val="003C4E0A"/>
    <w:rsid w:val="003C79F9"/>
    <w:rsid w:val="003F15E0"/>
    <w:rsid w:val="0043085D"/>
    <w:rsid w:val="00453174"/>
    <w:rsid w:val="004A4349"/>
    <w:rsid w:val="004B4866"/>
    <w:rsid w:val="004B753D"/>
    <w:rsid w:val="004C3CDA"/>
    <w:rsid w:val="004D1349"/>
    <w:rsid w:val="004D3E46"/>
    <w:rsid w:val="005138CB"/>
    <w:rsid w:val="00515736"/>
    <w:rsid w:val="00542742"/>
    <w:rsid w:val="00554A39"/>
    <w:rsid w:val="005931A9"/>
    <w:rsid w:val="005A02DB"/>
    <w:rsid w:val="005A6449"/>
    <w:rsid w:val="005B40C0"/>
    <w:rsid w:val="005D215D"/>
    <w:rsid w:val="005D4674"/>
    <w:rsid w:val="005F0A3B"/>
    <w:rsid w:val="006064A1"/>
    <w:rsid w:val="00661161"/>
    <w:rsid w:val="00683D2F"/>
    <w:rsid w:val="006864FC"/>
    <w:rsid w:val="00692F7A"/>
    <w:rsid w:val="00694EE3"/>
    <w:rsid w:val="006A25DF"/>
    <w:rsid w:val="006B5F30"/>
    <w:rsid w:val="006D5374"/>
    <w:rsid w:val="006D68C0"/>
    <w:rsid w:val="006F402C"/>
    <w:rsid w:val="006F5154"/>
    <w:rsid w:val="007057E0"/>
    <w:rsid w:val="007133A6"/>
    <w:rsid w:val="0072207F"/>
    <w:rsid w:val="007426B8"/>
    <w:rsid w:val="00752D0B"/>
    <w:rsid w:val="00762B87"/>
    <w:rsid w:val="00775A68"/>
    <w:rsid w:val="00782647"/>
    <w:rsid w:val="00787020"/>
    <w:rsid w:val="007A157E"/>
    <w:rsid w:val="007A3A54"/>
    <w:rsid w:val="007C695A"/>
    <w:rsid w:val="007C756C"/>
    <w:rsid w:val="007D267C"/>
    <w:rsid w:val="007D6FE4"/>
    <w:rsid w:val="007E16B9"/>
    <w:rsid w:val="007E4717"/>
    <w:rsid w:val="008171E5"/>
    <w:rsid w:val="0083437F"/>
    <w:rsid w:val="008918BB"/>
    <w:rsid w:val="008944A0"/>
    <w:rsid w:val="008A0E6C"/>
    <w:rsid w:val="008A3A1C"/>
    <w:rsid w:val="008B1E5B"/>
    <w:rsid w:val="008F1034"/>
    <w:rsid w:val="00945FB0"/>
    <w:rsid w:val="00950F34"/>
    <w:rsid w:val="0095340E"/>
    <w:rsid w:val="009E4710"/>
    <w:rsid w:val="00A34C91"/>
    <w:rsid w:val="00A55AA9"/>
    <w:rsid w:val="00A9103D"/>
    <w:rsid w:val="00AB20AE"/>
    <w:rsid w:val="00AC21E5"/>
    <w:rsid w:val="00AC2295"/>
    <w:rsid w:val="00AC4398"/>
    <w:rsid w:val="00AE3D80"/>
    <w:rsid w:val="00B2197D"/>
    <w:rsid w:val="00B272DE"/>
    <w:rsid w:val="00B403DE"/>
    <w:rsid w:val="00B419C3"/>
    <w:rsid w:val="00B43EFC"/>
    <w:rsid w:val="00B51447"/>
    <w:rsid w:val="00B62FBC"/>
    <w:rsid w:val="00B733F5"/>
    <w:rsid w:val="00B73728"/>
    <w:rsid w:val="00B81BEA"/>
    <w:rsid w:val="00BA1FA8"/>
    <w:rsid w:val="00BA2BCE"/>
    <w:rsid w:val="00BB1037"/>
    <w:rsid w:val="00BC0FC1"/>
    <w:rsid w:val="00BF2777"/>
    <w:rsid w:val="00BF5DEE"/>
    <w:rsid w:val="00C32241"/>
    <w:rsid w:val="00C34230"/>
    <w:rsid w:val="00C34B27"/>
    <w:rsid w:val="00C4519B"/>
    <w:rsid w:val="00C77DFA"/>
    <w:rsid w:val="00C80CC2"/>
    <w:rsid w:val="00C8554B"/>
    <w:rsid w:val="00CA2885"/>
    <w:rsid w:val="00CC3ACA"/>
    <w:rsid w:val="00CD02BC"/>
    <w:rsid w:val="00CE1C4D"/>
    <w:rsid w:val="00CE3426"/>
    <w:rsid w:val="00D272C0"/>
    <w:rsid w:val="00D81555"/>
    <w:rsid w:val="00D8234E"/>
    <w:rsid w:val="00D960CF"/>
    <w:rsid w:val="00DC3490"/>
    <w:rsid w:val="00DC3D50"/>
    <w:rsid w:val="00DC63E5"/>
    <w:rsid w:val="00DE0A48"/>
    <w:rsid w:val="00E15AE7"/>
    <w:rsid w:val="00E21409"/>
    <w:rsid w:val="00E3077A"/>
    <w:rsid w:val="00EA551D"/>
    <w:rsid w:val="00F07CF3"/>
    <w:rsid w:val="00F105AD"/>
    <w:rsid w:val="00F26A52"/>
    <w:rsid w:val="00F45930"/>
    <w:rsid w:val="00F50098"/>
    <w:rsid w:val="00F613BE"/>
    <w:rsid w:val="00F865A2"/>
    <w:rsid w:val="00F956EC"/>
    <w:rsid w:val="00FA241D"/>
    <w:rsid w:val="00FA5C16"/>
    <w:rsid w:val="00FB519E"/>
    <w:rsid w:val="00FD4839"/>
    <w:rsid w:val="00FE3EFF"/>
    <w:rsid w:val="00FF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349"/>
  </w:style>
  <w:style w:type="paragraph" w:styleId="Footer">
    <w:name w:val="footer"/>
    <w:basedOn w:val="Normal"/>
    <w:link w:val="FooterChar"/>
    <w:uiPriority w:val="99"/>
    <w:semiHidden/>
    <w:unhideWhenUsed/>
    <w:rsid w:val="004D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349"/>
  </w:style>
  <w:style w:type="paragraph" w:styleId="NoSpacing">
    <w:name w:val="No Spacing"/>
    <w:link w:val="NoSpacingChar"/>
    <w:uiPriority w:val="1"/>
    <w:qFormat/>
    <w:rsid w:val="004D13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D134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B4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pport.murray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carla.thomas</dc:creator>
  <cp:lastModifiedBy>carla.thomas</cp:lastModifiedBy>
  <cp:revision>2</cp:revision>
  <cp:lastPrinted>2013-04-11T19:29:00Z</cp:lastPrinted>
  <dcterms:created xsi:type="dcterms:W3CDTF">2013-04-11T19:41:00Z</dcterms:created>
  <dcterms:modified xsi:type="dcterms:W3CDTF">2013-04-11T19:41:00Z</dcterms:modified>
</cp:coreProperties>
</file>